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FBFF" w14:textId="77777777" w:rsidR="00C5201E" w:rsidRPr="004B2622" w:rsidRDefault="00C5201E" w:rsidP="00C5201E">
      <w:pPr>
        <w:spacing w:line="276" w:lineRule="auto"/>
        <w:jc w:val="both"/>
        <w:rPr>
          <w:rFonts w:ascii="Calibri" w:hAnsi="Calibri" w:cs="Calibri"/>
          <w:b/>
          <w:color w:val="000D59"/>
          <w:sz w:val="32"/>
          <w:szCs w:val="22"/>
        </w:rPr>
      </w:pPr>
      <w:r w:rsidRPr="004B2622">
        <w:rPr>
          <w:rFonts w:ascii="Calibri" w:hAnsi="Calibri" w:cs="Calibri"/>
          <w:b/>
          <w:caps/>
          <w:color w:val="000D59"/>
          <w:sz w:val="40"/>
          <w:szCs w:val="28"/>
        </w:rPr>
        <w:t>Les cueilleurs</w:t>
      </w:r>
      <w:r w:rsidRPr="004B2622">
        <w:rPr>
          <w:rFonts w:ascii="Calibri" w:hAnsi="Calibri" w:cs="Calibri"/>
          <w:b/>
          <w:color w:val="000D59"/>
          <w:sz w:val="40"/>
          <w:szCs w:val="28"/>
        </w:rPr>
        <w:t xml:space="preserve"> – Le thé du Labrador </w:t>
      </w:r>
      <w:r w:rsidRPr="004B2622">
        <w:rPr>
          <w:rFonts w:ascii="Calibri" w:hAnsi="Calibri" w:cs="Calibri"/>
          <w:b/>
          <w:color w:val="000D59"/>
          <w:sz w:val="32"/>
          <w:szCs w:val="22"/>
        </w:rPr>
        <w:t>(extrait)</w:t>
      </w:r>
    </w:p>
    <w:p w14:paraId="7A807A06" w14:textId="4B3C8CB4" w:rsidR="00C01D05" w:rsidRPr="004B2622" w:rsidRDefault="00E62920" w:rsidP="00192EE0">
      <w:pPr>
        <w:spacing w:line="276" w:lineRule="auto"/>
        <w:jc w:val="both"/>
        <w:rPr>
          <w:rFonts w:ascii="Calibri" w:hAnsi="Calibri" w:cs="Calibri"/>
          <w:b/>
          <w:iCs/>
          <w:color w:val="000D59"/>
          <w:sz w:val="22"/>
          <w:szCs w:val="22"/>
        </w:rPr>
      </w:pPr>
      <w:r w:rsidRPr="004B2622">
        <w:rPr>
          <w:rFonts w:ascii="Calibri" w:hAnsi="Calibri" w:cs="Calibri"/>
          <w:b/>
          <w:iCs/>
          <w:color w:val="000D59"/>
          <w:sz w:val="22"/>
          <w:szCs w:val="22"/>
        </w:rPr>
        <w:t>Lexique</w:t>
      </w:r>
      <w:r w:rsidR="00C06DA6" w:rsidRPr="004B2622">
        <w:rPr>
          <w:rFonts w:ascii="Calibri" w:hAnsi="Calibri" w:cs="Calibri"/>
          <w:b/>
          <w:iCs/>
          <w:color w:val="000D59"/>
          <w:sz w:val="22"/>
          <w:szCs w:val="22"/>
        </w:rPr>
        <w:t xml:space="preserve"> | Niveau débutant</w:t>
      </w:r>
    </w:p>
    <w:p w14:paraId="3CF8D912" w14:textId="63D3E2A4" w:rsidR="005861C7" w:rsidRPr="004B2622" w:rsidRDefault="00351422" w:rsidP="00192EE0">
      <w:pPr>
        <w:spacing w:line="276" w:lineRule="auto"/>
        <w:jc w:val="both"/>
        <w:rPr>
          <w:rStyle w:val="Lienhypertexte"/>
          <w:rFonts w:ascii="Calibri" w:hAnsi="Calibri" w:cs="Calibri"/>
          <w:b/>
          <w:iCs/>
          <w:color w:val="000D59"/>
          <w:sz w:val="22"/>
          <w:szCs w:val="22"/>
        </w:rPr>
      </w:pPr>
      <w:r w:rsidRPr="004B2622">
        <w:rPr>
          <w:rFonts w:ascii="Calibri" w:hAnsi="Calibri" w:cs="Calibri"/>
          <w:b/>
          <w:iCs/>
          <w:color w:val="000D59"/>
          <w:sz w:val="22"/>
          <w:szCs w:val="22"/>
        </w:rPr>
        <w:t>La vidéo est disponible</w:t>
      </w:r>
      <w:r w:rsidR="005861C7" w:rsidRPr="004B2622">
        <w:rPr>
          <w:rFonts w:ascii="Calibri" w:hAnsi="Calibri" w:cs="Calibri"/>
          <w:b/>
          <w:iCs/>
          <w:color w:val="000D59"/>
          <w:sz w:val="22"/>
          <w:szCs w:val="22"/>
        </w:rPr>
        <w:t xml:space="preserve"> sur </w:t>
      </w:r>
      <w:hyperlink r:id="rId8" w:history="1">
        <w:r w:rsidR="00493E47" w:rsidRPr="004B2622">
          <w:rPr>
            <w:rStyle w:val="Lienhypertexte"/>
            <w:rFonts w:ascii="Calibri" w:hAnsi="Calibri" w:cs="Calibri"/>
            <w:b/>
            <w:iCs/>
            <w:color w:val="000D59"/>
            <w:sz w:val="22"/>
            <w:szCs w:val="22"/>
          </w:rPr>
          <w:t>tv5unis.ca/</w:t>
        </w:r>
        <w:proofErr w:type="spellStart"/>
        <w:r w:rsidR="00493E47" w:rsidRPr="004B2622">
          <w:rPr>
            <w:rStyle w:val="Lienhypertexte"/>
            <w:rFonts w:ascii="Calibri" w:hAnsi="Calibri" w:cs="Calibri"/>
            <w:b/>
            <w:iCs/>
            <w:color w:val="000D59"/>
            <w:sz w:val="22"/>
            <w:szCs w:val="22"/>
          </w:rPr>
          <w:t>francolab</w:t>
        </w:r>
        <w:proofErr w:type="spellEnd"/>
      </w:hyperlink>
    </w:p>
    <w:p w14:paraId="31AC6D98" w14:textId="5C1A9B80" w:rsidR="0038470A" w:rsidRPr="004B2622" w:rsidRDefault="0038470A" w:rsidP="00192EE0">
      <w:pPr>
        <w:spacing w:line="276" w:lineRule="auto"/>
        <w:jc w:val="both"/>
        <w:rPr>
          <w:rStyle w:val="Lienhypertexte"/>
          <w:rFonts w:ascii="Calibri" w:hAnsi="Calibri" w:cs="Calibri"/>
          <w:b/>
          <w:i/>
          <w:color w:val="000D59"/>
          <w:sz w:val="28"/>
          <w:szCs w:val="28"/>
        </w:rPr>
      </w:pPr>
    </w:p>
    <w:p w14:paraId="1EFEC17E" w14:textId="77777777" w:rsidR="00AA2FE1" w:rsidRPr="004B2622" w:rsidRDefault="00AA2FE1" w:rsidP="00AA2FE1">
      <w:pPr>
        <w:spacing w:line="276" w:lineRule="auto"/>
        <w:jc w:val="both"/>
        <w:rPr>
          <w:rFonts w:ascii="Calibri" w:hAnsi="Calibri" w:cs="Calibri"/>
          <w:b/>
          <w:color w:val="000D59"/>
          <w:sz w:val="40"/>
          <w:szCs w:val="28"/>
        </w:rPr>
      </w:pPr>
      <w:r w:rsidRPr="004B2622">
        <w:rPr>
          <w:rFonts w:ascii="Calibri" w:hAnsi="Calibri" w:cs="Calibri"/>
          <w:b/>
          <w:color w:val="000D59"/>
          <w:sz w:val="32"/>
          <w:szCs w:val="22"/>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238FADD" w14:textId="2BE8E635" w:rsidR="00667527" w:rsidRPr="00503D9C" w:rsidRDefault="00667527" w:rsidP="00192EE0">
      <w:pPr>
        <w:spacing w:line="276" w:lineRule="auto"/>
        <w:jc w:val="both"/>
        <w:rPr>
          <w:rFonts w:ascii="Calibri Light" w:hAnsi="Calibri Light" w:cs="Calibri Light"/>
          <w:lang w:val="fr-FR"/>
        </w:rPr>
      </w:pPr>
    </w:p>
    <w:p w14:paraId="0211694F" w14:textId="37D6E7A9" w:rsidR="00D52EDB" w:rsidRPr="00A05DCF" w:rsidRDefault="00617969" w:rsidP="00925704">
      <w:pPr>
        <w:spacing w:line="276" w:lineRule="auto"/>
        <w:ind w:left="1134" w:right="1184"/>
        <w:jc w:val="center"/>
        <w:rPr>
          <w:rFonts w:ascii="Calibri Light" w:hAnsi="Calibri Light" w:cs="Calibri Light"/>
          <w:b/>
          <w:bCs/>
          <w:sz w:val="28"/>
          <w:szCs w:val="28"/>
          <w:lang w:val="fr-FR"/>
        </w:rPr>
      </w:pPr>
      <w:r w:rsidRPr="00617969">
        <w:rPr>
          <w:noProof/>
        </w:rPr>
        <w:t xml:space="preserve"> </w:t>
      </w:r>
      <w:r w:rsidR="00781E1A">
        <w:rPr>
          <w:rFonts w:ascii="Calibri Light" w:hAnsi="Calibri Light" w:cs="Calibri Light"/>
          <w:b/>
          <w:bCs/>
          <w:sz w:val="28"/>
          <w:szCs w:val="28"/>
          <w:lang w:val="fr-FR"/>
        </w:rPr>
        <w:t xml:space="preserve">une </w:t>
      </w:r>
      <w:r w:rsidR="00251BE7">
        <w:rPr>
          <w:rFonts w:ascii="Calibri Light" w:hAnsi="Calibri Light" w:cs="Calibri Light"/>
          <w:b/>
          <w:bCs/>
          <w:sz w:val="28"/>
          <w:szCs w:val="28"/>
          <w:lang w:val="fr-FR"/>
        </w:rPr>
        <w:t>a</w:t>
      </w:r>
      <w:r w:rsidR="00C5201E">
        <w:rPr>
          <w:rFonts w:ascii="Calibri Light" w:hAnsi="Calibri Light" w:cs="Calibri Light"/>
          <w:b/>
          <w:bCs/>
          <w:sz w:val="28"/>
          <w:szCs w:val="28"/>
          <w:lang w:val="fr-FR"/>
        </w:rPr>
        <w:t>mélanche</w:t>
      </w:r>
      <w:r w:rsidR="00781E1A">
        <w:rPr>
          <w:rFonts w:ascii="Calibri Light" w:hAnsi="Calibri Light" w:cs="Calibri Light"/>
          <w:b/>
          <w:bCs/>
          <w:sz w:val="28"/>
          <w:szCs w:val="28"/>
          <w:lang w:val="fr-FR"/>
        </w:rPr>
        <w:t xml:space="preserve"> </w:t>
      </w:r>
      <w:r w:rsidR="00D52EDB" w:rsidRPr="00A05DCF">
        <w:rPr>
          <w:rFonts w:ascii="Calibri Light" w:hAnsi="Calibri Light" w:cs="Calibri Light"/>
          <w:b/>
          <w:bCs/>
          <w:sz w:val="28"/>
          <w:szCs w:val="28"/>
          <w:lang w:val="fr-FR"/>
        </w:rPr>
        <w:t>(</w:t>
      </w:r>
      <w:r w:rsidR="00D52EDB">
        <w:rPr>
          <w:rFonts w:ascii="Calibri Light" w:hAnsi="Calibri Light" w:cs="Calibri Light"/>
          <w:b/>
          <w:bCs/>
          <w:sz w:val="28"/>
          <w:szCs w:val="28"/>
          <w:lang w:val="fr-FR"/>
        </w:rPr>
        <w:t>n.</w:t>
      </w:r>
      <w:r w:rsidR="00781E1A">
        <w:rPr>
          <w:rFonts w:ascii="Calibri Light" w:hAnsi="Calibri Light" w:cs="Calibri Light"/>
          <w:b/>
          <w:bCs/>
          <w:sz w:val="28"/>
          <w:szCs w:val="28"/>
          <w:lang w:val="fr-FR"/>
        </w:rPr>
        <w:t xml:space="preserve"> </w:t>
      </w:r>
      <w:r w:rsidR="00D52EDB">
        <w:rPr>
          <w:rFonts w:ascii="Calibri Light" w:hAnsi="Calibri Light" w:cs="Calibri Light"/>
          <w:b/>
          <w:bCs/>
          <w:sz w:val="28"/>
          <w:szCs w:val="28"/>
          <w:lang w:val="fr-FR"/>
        </w:rPr>
        <w:t>f</w:t>
      </w:r>
      <w:r w:rsidR="00D52EDB" w:rsidRPr="00A05DCF">
        <w:rPr>
          <w:rFonts w:ascii="Calibri Light" w:hAnsi="Calibri Light" w:cs="Calibri Light"/>
          <w:b/>
          <w:bCs/>
          <w:sz w:val="28"/>
          <w:szCs w:val="28"/>
          <w:lang w:val="fr-FR"/>
        </w:rPr>
        <w:t>.)</w:t>
      </w:r>
    </w:p>
    <w:p w14:paraId="3AB089B1" w14:textId="77777777" w:rsidR="00C5201E" w:rsidRDefault="00C5201E" w:rsidP="00925704">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Petit fruit comestible qui ressemble à un bleuet. </w:t>
      </w:r>
    </w:p>
    <w:p w14:paraId="71019AA4" w14:textId="734360BA" w:rsidR="00D52EDB" w:rsidRDefault="00C5201E" w:rsidP="00925704">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On l’appelle aussi </w:t>
      </w:r>
      <w:r w:rsidR="00781E1A">
        <w:rPr>
          <w:rFonts w:ascii="Calibri Light" w:hAnsi="Calibri Light" w:cs="Calibri Light"/>
          <w:lang w:val="fr-FR"/>
        </w:rPr>
        <w:t>« </w:t>
      </w:r>
      <w:r>
        <w:rPr>
          <w:rFonts w:ascii="Calibri Light" w:hAnsi="Calibri Light" w:cs="Calibri Light"/>
          <w:lang w:val="fr-FR"/>
        </w:rPr>
        <w:t>baie de Saskatoon</w:t>
      </w:r>
      <w:r w:rsidR="00781E1A">
        <w:rPr>
          <w:rFonts w:ascii="Calibri Light" w:hAnsi="Calibri Light" w:cs="Calibri Light"/>
          <w:lang w:val="fr-FR"/>
        </w:rPr>
        <w:t> »</w:t>
      </w:r>
      <w:r>
        <w:rPr>
          <w:rFonts w:ascii="Calibri Light" w:hAnsi="Calibri Light" w:cs="Calibri Light"/>
          <w:lang w:val="fr-FR"/>
        </w:rPr>
        <w:t>.</w:t>
      </w:r>
    </w:p>
    <w:p w14:paraId="1CFCF7AD" w14:textId="095362DF" w:rsidR="00081113" w:rsidRDefault="00F15221" w:rsidP="00925704">
      <w:pPr>
        <w:spacing w:line="276" w:lineRule="auto"/>
        <w:ind w:left="1134" w:right="1184"/>
        <w:jc w:val="center"/>
        <w:rPr>
          <w:rFonts w:ascii="Calibri Light" w:hAnsi="Calibri Light" w:cs="Calibri Light"/>
          <w:lang w:val="fr-FR"/>
        </w:rPr>
      </w:pPr>
      <w:r>
        <w:rPr>
          <w:noProof/>
        </w:rPr>
        <w:drawing>
          <wp:inline distT="0" distB="0" distL="0" distR="0" wp14:anchorId="08428CC0" wp14:editId="429F0BD5">
            <wp:extent cx="1607820" cy="902952"/>
            <wp:effectExtent l="0" t="0" r="0" b="0"/>
            <wp:docPr id="9112413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96" cy="909734"/>
                    </a:xfrm>
                    <a:prstGeom prst="rect">
                      <a:avLst/>
                    </a:prstGeom>
                    <a:noFill/>
                    <a:ln>
                      <a:noFill/>
                    </a:ln>
                  </pic:spPr>
                </pic:pic>
              </a:graphicData>
            </a:graphic>
          </wp:inline>
        </w:drawing>
      </w:r>
    </w:p>
    <w:p w14:paraId="27923D08" w14:textId="77777777" w:rsidR="00081113" w:rsidRDefault="00081113" w:rsidP="00925704">
      <w:pPr>
        <w:spacing w:line="276" w:lineRule="auto"/>
        <w:ind w:left="1134" w:right="1184"/>
        <w:jc w:val="center"/>
        <w:rPr>
          <w:rFonts w:ascii="Calibri Light" w:hAnsi="Calibri Light" w:cs="Calibri Light"/>
          <w:lang w:val="fr-FR"/>
        </w:rPr>
      </w:pPr>
    </w:p>
    <w:p w14:paraId="44BE8F96" w14:textId="77777777" w:rsidR="00925704" w:rsidRDefault="00925704" w:rsidP="00925704">
      <w:pPr>
        <w:spacing w:line="276" w:lineRule="auto"/>
        <w:ind w:left="1134" w:right="1184"/>
        <w:jc w:val="center"/>
        <w:rPr>
          <w:rFonts w:ascii="Calibri Light" w:hAnsi="Calibri Light" w:cs="Calibri Light"/>
          <w:lang w:val="fr-FR"/>
        </w:rPr>
      </w:pPr>
    </w:p>
    <w:p w14:paraId="67E22DFD" w14:textId="27E2A8C9" w:rsidR="00A63029" w:rsidRPr="00A05DCF" w:rsidRDefault="00A63029" w:rsidP="0092570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une épinette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0BC74BF0" w14:textId="42623E91" w:rsidR="00A63029" w:rsidRDefault="007A1767" w:rsidP="00925704">
      <w:pPr>
        <w:spacing w:line="276" w:lineRule="auto"/>
        <w:ind w:left="1134" w:right="1184"/>
        <w:jc w:val="center"/>
        <w:rPr>
          <w:rFonts w:ascii="Calibri Light" w:hAnsi="Calibri Light" w:cs="Calibri Light"/>
          <w:lang w:val="fr-FR"/>
        </w:rPr>
      </w:pPr>
      <w:r>
        <w:rPr>
          <w:rFonts w:ascii="Calibri Light" w:hAnsi="Calibri Light" w:cs="Calibri Light"/>
          <w:lang w:val="fr-FR"/>
        </w:rPr>
        <w:t>A</w:t>
      </w:r>
      <w:r w:rsidR="00A63029" w:rsidRPr="00A63029">
        <w:rPr>
          <w:rFonts w:ascii="Calibri Light" w:hAnsi="Calibri Light" w:cs="Calibri Light"/>
          <w:lang w:val="fr-FR"/>
        </w:rPr>
        <w:t>rbre à aiguilles</w:t>
      </w:r>
      <w:r w:rsidR="00A63029">
        <w:rPr>
          <w:rFonts w:ascii="Calibri Light" w:hAnsi="Calibri Light" w:cs="Calibri Light"/>
          <w:lang w:val="fr-FR"/>
        </w:rPr>
        <w:t xml:space="preserve"> qui ressemble à un sapin.</w:t>
      </w:r>
    </w:p>
    <w:p w14:paraId="662290D8" w14:textId="0F9C8D42" w:rsidR="00C31F8D" w:rsidRDefault="00F15221" w:rsidP="00925704">
      <w:pPr>
        <w:spacing w:line="276" w:lineRule="auto"/>
        <w:ind w:left="1134" w:right="1184"/>
        <w:jc w:val="center"/>
        <w:rPr>
          <w:rFonts w:ascii="Calibri Light" w:hAnsi="Calibri Light" w:cs="Calibri Light"/>
          <w:lang w:val="fr-FR"/>
        </w:rPr>
      </w:pPr>
      <w:r>
        <w:rPr>
          <w:noProof/>
        </w:rPr>
        <w:drawing>
          <wp:inline distT="0" distB="0" distL="0" distR="0" wp14:anchorId="067F6795" wp14:editId="28F610D7">
            <wp:extent cx="1949985" cy="1095892"/>
            <wp:effectExtent l="0" t="0" r="0" b="9525"/>
            <wp:docPr id="12789915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91597" name="Imag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49985" cy="1095892"/>
                    </a:xfrm>
                    <a:prstGeom prst="rect">
                      <a:avLst/>
                    </a:prstGeom>
                    <a:noFill/>
                    <a:ln>
                      <a:noFill/>
                    </a:ln>
                  </pic:spPr>
                </pic:pic>
              </a:graphicData>
            </a:graphic>
          </wp:inline>
        </w:drawing>
      </w:r>
    </w:p>
    <w:p w14:paraId="3A343050" w14:textId="77777777" w:rsidR="00D52EDB" w:rsidRDefault="00D52EDB" w:rsidP="00925704">
      <w:pPr>
        <w:spacing w:line="276" w:lineRule="auto"/>
        <w:ind w:left="1134" w:right="1184"/>
        <w:jc w:val="center"/>
        <w:rPr>
          <w:rFonts w:ascii="Calibri Light" w:hAnsi="Calibri Light" w:cs="Calibri Light"/>
          <w:lang w:val="fr-FR"/>
        </w:rPr>
      </w:pPr>
    </w:p>
    <w:p w14:paraId="4758C14A" w14:textId="56DB9093" w:rsidR="00251BE7" w:rsidRPr="00A05DCF" w:rsidRDefault="007F0FE1" w:rsidP="0092570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w:t>
      </w:r>
      <w:r w:rsidR="00781E1A">
        <w:rPr>
          <w:rFonts w:ascii="Calibri Light" w:hAnsi="Calibri Light" w:cs="Calibri Light"/>
          <w:b/>
          <w:bCs/>
          <w:sz w:val="28"/>
          <w:szCs w:val="28"/>
          <w:lang w:val="fr-FR"/>
        </w:rPr>
        <w:t>n</w:t>
      </w:r>
      <w:r>
        <w:rPr>
          <w:rFonts w:ascii="Calibri Light" w:hAnsi="Calibri Light" w:cs="Calibri Light"/>
          <w:b/>
          <w:bCs/>
          <w:sz w:val="28"/>
          <w:szCs w:val="28"/>
          <w:lang w:val="fr-FR"/>
        </w:rPr>
        <w:t>, une</w:t>
      </w:r>
      <w:r w:rsidR="00781E1A">
        <w:rPr>
          <w:rFonts w:ascii="Calibri Light" w:hAnsi="Calibri Light" w:cs="Calibri Light"/>
          <w:b/>
          <w:bCs/>
          <w:sz w:val="28"/>
          <w:szCs w:val="28"/>
          <w:lang w:val="fr-FR"/>
        </w:rPr>
        <w:t xml:space="preserve"> </w:t>
      </w:r>
      <w:r w:rsidR="00251BE7">
        <w:rPr>
          <w:rFonts w:ascii="Calibri Light" w:hAnsi="Calibri Light" w:cs="Calibri Light"/>
          <w:b/>
          <w:bCs/>
          <w:sz w:val="28"/>
          <w:szCs w:val="28"/>
          <w:lang w:val="fr-FR"/>
        </w:rPr>
        <w:t>herboriste</w:t>
      </w:r>
      <w:r w:rsidR="00251BE7" w:rsidRPr="00A05DCF">
        <w:rPr>
          <w:rFonts w:ascii="Calibri Light" w:hAnsi="Calibri Light" w:cs="Calibri Light"/>
          <w:b/>
          <w:bCs/>
          <w:sz w:val="28"/>
          <w:szCs w:val="28"/>
          <w:lang w:val="fr-FR"/>
        </w:rPr>
        <w:t xml:space="preserve"> (</w:t>
      </w:r>
      <w:r w:rsidR="00781E1A">
        <w:rPr>
          <w:rFonts w:ascii="Calibri Light" w:hAnsi="Calibri Light" w:cs="Calibri Light"/>
          <w:b/>
          <w:bCs/>
          <w:sz w:val="28"/>
          <w:szCs w:val="28"/>
          <w:lang w:val="fr-FR"/>
        </w:rPr>
        <w:t>n. m., n. f.</w:t>
      </w:r>
      <w:r w:rsidR="00251BE7" w:rsidRPr="00A05DCF">
        <w:rPr>
          <w:rFonts w:ascii="Calibri Light" w:hAnsi="Calibri Light" w:cs="Calibri Light"/>
          <w:b/>
          <w:bCs/>
          <w:sz w:val="28"/>
          <w:szCs w:val="28"/>
          <w:lang w:val="fr-FR"/>
        </w:rPr>
        <w:t>)</w:t>
      </w:r>
    </w:p>
    <w:p w14:paraId="5735D5D2" w14:textId="4D205F7F" w:rsidR="00251BE7" w:rsidRDefault="00251BE7" w:rsidP="00925704">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Personne qui </w:t>
      </w:r>
      <w:r w:rsidR="004D48BA">
        <w:rPr>
          <w:rFonts w:ascii="Calibri Light" w:hAnsi="Calibri Light" w:cs="Calibri Light"/>
          <w:lang w:val="fr-FR"/>
        </w:rPr>
        <w:t>conna</w:t>
      </w:r>
      <w:r w:rsidR="00781E1A">
        <w:rPr>
          <w:rFonts w:ascii="Calibri Light" w:hAnsi="Calibri Light" w:cs="Calibri Light"/>
          <w:lang w:val="fr-FR"/>
        </w:rPr>
        <w:t>î</w:t>
      </w:r>
      <w:r w:rsidR="004D48BA">
        <w:rPr>
          <w:rFonts w:ascii="Calibri Light" w:hAnsi="Calibri Light" w:cs="Calibri Light"/>
          <w:lang w:val="fr-FR"/>
        </w:rPr>
        <w:t>t bien</w:t>
      </w:r>
      <w:r>
        <w:rPr>
          <w:rFonts w:ascii="Calibri Light" w:hAnsi="Calibri Light" w:cs="Calibri Light"/>
          <w:lang w:val="fr-FR"/>
        </w:rPr>
        <w:t xml:space="preserve"> </w:t>
      </w:r>
      <w:r w:rsidR="004D48BA">
        <w:rPr>
          <w:rFonts w:ascii="Calibri Light" w:hAnsi="Calibri Light" w:cs="Calibri Light"/>
          <w:lang w:val="fr-FR"/>
        </w:rPr>
        <w:t>l</w:t>
      </w:r>
      <w:r>
        <w:rPr>
          <w:rFonts w:ascii="Calibri Light" w:hAnsi="Calibri Light" w:cs="Calibri Light"/>
          <w:lang w:val="fr-FR"/>
        </w:rPr>
        <w:t>es plantes médicinales</w:t>
      </w:r>
      <w:r w:rsidR="004D48BA">
        <w:rPr>
          <w:rFonts w:ascii="Calibri Light" w:hAnsi="Calibri Light" w:cs="Calibri Light"/>
          <w:lang w:val="fr-FR"/>
        </w:rPr>
        <w:t xml:space="preserve"> et leurs propriétés.</w:t>
      </w:r>
    </w:p>
    <w:p w14:paraId="2294A944" w14:textId="77777777" w:rsidR="00251BE7" w:rsidRDefault="00251BE7" w:rsidP="00925704">
      <w:pPr>
        <w:spacing w:line="276" w:lineRule="auto"/>
        <w:ind w:left="1134" w:right="1184"/>
        <w:jc w:val="center"/>
        <w:rPr>
          <w:rFonts w:ascii="Calibri Light" w:hAnsi="Calibri Light" w:cs="Calibri Light"/>
          <w:lang w:val="fr-FR"/>
        </w:rPr>
      </w:pPr>
    </w:p>
    <w:p w14:paraId="09C041D7" w14:textId="3B39715F" w:rsidR="009A48D1" w:rsidRDefault="00F15221" w:rsidP="00925704">
      <w:pPr>
        <w:spacing w:line="276" w:lineRule="auto"/>
        <w:ind w:left="1134" w:right="1184"/>
        <w:jc w:val="center"/>
        <w:rPr>
          <w:rFonts w:ascii="Calibri Light" w:hAnsi="Calibri Light" w:cs="Calibri Light"/>
          <w:lang w:val="fr-FR"/>
        </w:rPr>
      </w:pPr>
      <w:r>
        <w:rPr>
          <w:noProof/>
        </w:rPr>
        <w:drawing>
          <wp:inline distT="0" distB="0" distL="0" distR="0" wp14:anchorId="0C3C61BB" wp14:editId="30048298">
            <wp:extent cx="1967413" cy="1104900"/>
            <wp:effectExtent l="0" t="0" r="0" b="0"/>
            <wp:docPr id="7369378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09" cy="1108716"/>
                    </a:xfrm>
                    <a:prstGeom prst="rect">
                      <a:avLst/>
                    </a:prstGeom>
                    <a:noFill/>
                    <a:ln>
                      <a:noFill/>
                    </a:ln>
                  </pic:spPr>
                </pic:pic>
              </a:graphicData>
            </a:graphic>
          </wp:inline>
        </w:drawing>
      </w:r>
    </w:p>
    <w:p w14:paraId="3D9C2774" w14:textId="77777777" w:rsidR="00F15221" w:rsidRDefault="00F15221" w:rsidP="00925704">
      <w:pPr>
        <w:spacing w:line="276" w:lineRule="auto"/>
        <w:ind w:left="1134" w:right="1184"/>
        <w:jc w:val="center"/>
        <w:rPr>
          <w:rFonts w:ascii="Calibri Light" w:hAnsi="Calibri Light" w:cs="Calibri Light"/>
          <w:lang w:val="fr-FR"/>
        </w:rPr>
      </w:pPr>
    </w:p>
    <w:p w14:paraId="3B82E5FB" w14:textId="32FB8E30" w:rsidR="00C5201E" w:rsidRDefault="00781E1A" w:rsidP="00925704">
      <w:pPr>
        <w:spacing w:line="276" w:lineRule="auto"/>
        <w:ind w:left="1134" w:right="1184"/>
        <w:jc w:val="center"/>
        <w:rPr>
          <w:rFonts w:ascii="Calibri Light" w:hAnsi="Calibri Light" w:cs="Calibri Light"/>
          <w:b/>
          <w:bCs/>
          <w:sz w:val="28"/>
          <w:szCs w:val="28"/>
          <w:lang w:val="fr-FR"/>
        </w:rPr>
      </w:pPr>
      <w:proofErr w:type="gramStart"/>
      <w:r>
        <w:rPr>
          <w:rFonts w:ascii="Calibri Light" w:hAnsi="Calibri Light" w:cs="Calibri Light"/>
          <w:b/>
          <w:bCs/>
          <w:sz w:val="28"/>
          <w:szCs w:val="28"/>
          <w:lang w:val="fr-FR"/>
        </w:rPr>
        <w:lastRenderedPageBreak/>
        <w:t xml:space="preserve">un </w:t>
      </w:r>
      <w:r w:rsidR="00251BE7">
        <w:rPr>
          <w:rFonts w:ascii="Calibri Light" w:hAnsi="Calibri Light" w:cs="Calibri Light"/>
          <w:b/>
          <w:bCs/>
          <w:sz w:val="28"/>
          <w:szCs w:val="28"/>
          <w:lang w:val="fr-FR"/>
        </w:rPr>
        <w:t>n</w:t>
      </w:r>
      <w:r w:rsidR="00DF1D23">
        <w:rPr>
          <w:rFonts w:ascii="Calibri Light" w:hAnsi="Calibri Light" w:cs="Calibri Light"/>
          <w:b/>
          <w:bCs/>
          <w:sz w:val="28"/>
          <w:szCs w:val="28"/>
          <w:lang w:val="fr-FR"/>
        </w:rPr>
        <w:t>ique</w:t>
      </w:r>
      <w:proofErr w:type="gramEnd"/>
      <w:r w:rsidR="00C5201E" w:rsidRPr="00A05DCF">
        <w:rPr>
          <w:rFonts w:ascii="Calibri Light" w:hAnsi="Calibri Light" w:cs="Calibri Light"/>
          <w:b/>
          <w:bCs/>
          <w:sz w:val="28"/>
          <w:szCs w:val="28"/>
          <w:lang w:val="fr-FR"/>
        </w:rPr>
        <w:t xml:space="preserve"> (</w:t>
      </w:r>
      <w:r w:rsidR="00C5201E">
        <w:rPr>
          <w:rFonts w:ascii="Calibri Light" w:hAnsi="Calibri Light" w:cs="Calibri Light"/>
          <w:b/>
          <w:bCs/>
          <w:sz w:val="28"/>
          <w:szCs w:val="28"/>
          <w:lang w:val="fr-FR"/>
        </w:rPr>
        <w:t>n.</w:t>
      </w:r>
      <w:r>
        <w:rPr>
          <w:rFonts w:ascii="Calibri Light" w:hAnsi="Calibri Light" w:cs="Calibri Light"/>
          <w:b/>
          <w:bCs/>
          <w:sz w:val="28"/>
          <w:szCs w:val="28"/>
          <w:lang w:val="fr-FR"/>
        </w:rPr>
        <w:t xml:space="preserve"> </w:t>
      </w:r>
      <w:r w:rsidR="00DF1D23">
        <w:rPr>
          <w:rFonts w:ascii="Calibri Light" w:hAnsi="Calibri Light" w:cs="Calibri Light"/>
          <w:b/>
          <w:bCs/>
          <w:sz w:val="28"/>
          <w:szCs w:val="28"/>
          <w:lang w:val="fr-FR"/>
        </w:rPr>
        <w:t>m</w:t>
      </w:r>
      <w:r w:rsidR="00C5201E" w:rsidRPr="00A05DCF">
        <w:rPr>
          <w:rFonts w:ascii="Calibri Light" w:hAnsi="Calibri Light" w:cs="Calibri Light"/>
          <w:b/>
          <w:bCs/>
          <w:sz w:val="28"/>
          <w:szCs w:val="28"/>
          <w:lang w:val="fr-FR"/>
        </w:rPr>
        <w:t>.)</w:t>
      </w:r>
    </w:p>
    <w:p w14:paraId="56FEB641" w14:textId="3EFB3AE0" w:rsidR="00F01B40" w:rsidRPr="00F01B40" w:rsidRDefault="00F01B40" w:rsidP="00925704">
      <w:pPr>
        <w:spacing w:line="276" w:lineRule="auto"/>
        <w:ind w:left="1134" w:right="1184"/>
        <w:jc w:val="center"/>
        <w:rPr>
          <w:rFonts w:ascii="Calibri Light" w:hAnsi="Calibri Light" w:cs="Calibri Light"/>
          <w:sz w:val="28"/>
          <w:szCs w:val="28"/>
          <w:lang w:val="fr-FR"/>
        </w:rPr>
      </w:pPr>
      <w:r w:rsidRPr="00F01B40">
        <w:rPr>
          <w:rFonts w:ascii="Calibri Light" w:hAnsi="Calibri Light" w:cs="Calibri Light"/>
          <w:sz w:val="28"/>
          <w:szCs w:val="28"/>
          <w:lang w:val="fr-FR"/>
        </w:rPr>
        <w:t>(familier)</w:t>
      </w:r>
    </w:p>
    <w:p w14:paraId="27BD925F" w14:textId="61B429E5" w:rsidR="00C5201E" w:rsidRDefault="00DF1D23" w:rsidP="00925704">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Mot familier qui signifie </w:t>
      </w:r>
      <w:r w:rsidR="00781E1A">
        <w:rPr>
          <w:rFonts w:ascii="Calibri Light" w:hAnsi="Calibri Light" w:cs="Calibri Light"/>
          <w:lang w:val="fr-FR"/>
        </w:rPr>
        <w:t>« </w:t>
      </w:r>
      <w:r>
        <w:rPr>
          <w:rFonts w:ascii="Calibri Light" w:hAnsi="Calibri Light" w:cs="Calibri Light"/>
          <w:lang w:val="fr-FR"/>
        </w:rPr>
        <w:t>nid</w:t>
      </w:r>
      <w:r w:rsidR="00781E1A">
        <w:rPr>
          <w:rFonts w:ascii="Calibri Light" w:hAnsi="Calibri Light" w:cs="Calibri Light"/>
          <w:lang w:val="fr-FR"/>
        </w:rPr>
        <w:t> »</w:t>
      </w:r>
      <w:r>
        <w:rPr>
          <w:rFonts w:ascii="Calibri Light" w:hAnsi="Calibri Light" w:cs="Calibri Light"/>
          <w:lang w:val="fr-FR"/>
        </w:rPr>
        <w:t>.</w:t>
      </w:r>
    </w:p>
    <w:p w14:paraId="133FDD4E" w14:textId="6820DA9C" w:rsidR="00DF1D23" w:rsidRDefault="00F15221" w:rsidP="00925704">
      <w:pPr>
        <w:spacing w:line="276" w:lineRule="auto"/>
        <w:ind w:left="1134" w:right="1184"/>
        <w:jc w:val="center"/>
        <w:rPr>
          <w:rFonts w:ascii="Calibri Light" w:hAnsi="Calibri Light" w:cs="Calibri Light"/>
          <w:lang w:val="fr-FR"/>
        </w:rPr>
      </w:pPr>
      <w:r>
        <w:rPr>
          <w:noProof/>
        </w:rPr>
        <w:drawing>
          <wp:inline distT="0" distB="0" distL="0" distR="0" wp14:anchorId="0CA19FEC" wp14:editId="4DCF97EF">
            <wp:extent cx="1958340" cy="1099804"/>
            <wp:effectExtent l="0" t="0" r="3810" b="5715"/>
            <wp:docPr id="116797996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6609" cy="1104448"/>
                    </a:xfrm>
                    <a:prstGeom prst="rect">
                      <a:avLst/>
                    </a:prstGeom>
                    <a:noFill/>
                    <a:ln>
                      <a:noFill/>
                    </a:ln>
                  </pic:spPr>
                </pic:pic>
              </a:graphicData>
            </a:graphic>
          </wp:inline>
        </w:drawing>
      </w:r>
    </w:p>
    <w:p w14:paraId="65968675" w14:textId="13B789CA" w:rsidR="00D52EDB" w:rsidRDefault="00D52EDB" w:rsidP="00925704">
      <w:pPr>
        <w:spacing w:line="276" w:lineRule="auto"/>
        <w:ind w:left="1134" w:right="1184"/>
        <w:jc w:val="center"/>
        <w:rPr>
          <w:rFonts w:ascii="Calibri Light" w:hAnsi="Calibri Light" w:cs="Calibri Light"/>
          <w:b/>
          <w:bCs/>
          <w:sz w:val="28"/>
          <w:szCs w:val="28"/>
          <w:lang w:val="fr-FR"/>
        </w:rPr>
      </w:pPr>
    </w:p>
    <w:p w14:paraId="4B3E8C4A" w14:textId="5AB1113E" w:rsidR="00737647" w:rsidRDefault="00737647" w:rsidP="00925704">
      <w:pPr>
        <w:spacing w:line="276" w:lineRule="auto"/>
        <w:ind w:left="1134" w:right="1184"/>
        <w:jc w:val="both"/>
        <w:rPr>
          <w:rFonts w:ascii="Calibri Light" w:hAnsi="Calibri Light" w:cs="Calibri Light"/>
          <w:lang w:val="fr-FR"/>
        </w:rPr>
      </w:pPr>
    </w:p>
    <w:p w14:paraId="39E6FA19" w14:textId="15622234" w:rsidR="007E3B73" w:rsidRPr="00A05DCF" w:rsidRDefault="00F01B40" w:rsidP="0092570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r</w:t>
      </w:r>
      <w:r w:rsidR="007E3B73">
        <w:rPr>
          <w:rFonts w:ascii="Calibri Light" w:hAnsi="Calibri Light" w:cs="Calibri Light"/>
          <w:b/>
          <w:bCs/>
          <w:sz w:val="28"/>
          <w:szCs w:val="28"/>
          <w:lang w:val="fr-FR"/>
        </w:rPr>
        <w:t>ésineux</w:t>
      </w:r>
      <w:r>
        <w:rPr>
          <w:rFonts w:ascii="Calibri Light" w:hAnsi="Calibri Light" w:cs="Calibri Light"/>
          <w:b/>
          <w:bCs/>
          <w:sz w:val="28"/>
          <w:szCs w:val="28"/>
          <w:lang w:val="fr-FR"/>
        </w:rPr>
        <w:t>, résineuse</w:t>
      </w:r>
      <w:r w:rsidR="007E3B73">
        <w:rPr>
          <w:rFonts w:ascii="Calibri Light" w:hAnsi="Calibri Light" w:cs="Calibri Light"/>
          <w:b/>
          <w:bCs/>
          <w:sz w:val="28"/>
          <w:szCs w:val="28"/>
          <w:lang w:val="fr-FR"/>
        </w:rPr>
        <w:t xml:space="preserve"> </w:t>
      </w:r>
      <w:r w:rsidR="007E3B73" w:rsidRPr="00A05DCF">
        <w:rPr>
          <w:rFonts w:ascii="Calibri Light" w:hAnsi="Calibri Light" w:cs="Calibri Light"/>
          <w:b/>
          <w:bCs/>
          <w:sz w:val="28"/>
          <w:szCs w:val="28"/>
          <w:lang w:val="fr-FR"/>
        </w:rPr>
        <w:t>(</w:t>
      </w:r>
      <w:r w:rsidR="007E3B73">
        <w:rPr>
          <w:rFonts w:ascii="Calibri Light" w:hAnsi="Calibri Light" w:cs="Calibri Light"/>
          <w:b/>
          <w:bCs/>
          <w:sz w:val="28"/>
          <w:szCs w:val="28"/>
          <w:lang w:val="fr-FR"/>
        </w:rPr>
        <w:t>adj.)</w:t>
      </w:r>
    </w:p>
    <w:p w14:paraId="082DFE59" w14:textId="652A62C8" w:rsidR="007E3B73" w:rsidRDefault="007E3B73" w:rsidP="00925704">
      <w:pPr>
        <w:spacing w:line="276" w:lineRule="auto"/>
        <w:ind w:left="1134" w:right="1184"/>
        <w:jc w:val="center"/>
        <w:rPr>
          <w:rFonts w:ascii="Calibri Light" w:hAnsi="Calibri Light" w:cs="Calibri Light"/>
          <w:lang w:val="fr-FR"/>
        </w:rPr>
      </w:pPr>
      <w:r w:rsidRPr="007E3B73">
        <w:rPr>
          <w:rFonts w:ascii="Calibri Light" w:hAnsi="Calibri Light" w:cs="Calibri Light"/>
          <w:lang w:val="fr-FR"/>
        </w:rPr>
        <w:t xml:space="preserve">Dans </w:t>
      </w:r>
      <w:r>
        <w:rPr>
          <w:rFonts w:ascii="Calibri Light" w:hAnsi="Calibri Light" w:cs="Calibri Light"/>
          <w:lang w:val="fr-FR"/>
        </w:rPr>
        <w:t>le</w:t>
      </w:r>
      <w:r w:rsidRPr="007E3B73">
        <w:rPr>
          <w:rFonts w:ascii="Calibri Light" w:hAnsi="Calibri Light" w:cs="Calibri Light"/>
          <w:lang w:val="fr-FR"/>
        </w:rPr>
        <w:t xml:space="preserve"> contexte</w:t>
      </w:r>
      <w:r>
        <w:rPr>
          <w:rFonts w:ascii="Calibri Light" w:hAnsi="Calibri Light" w:cs="Calibri Light"/>
          <w:lang w:val="fr-FR"/>
        </w:rPr>
        <w:t xml:space="preserve"> de cette vidéo</w:t>
      </w:r>
      <w:r w:rsidRPr="007E3B73">
        <w:rPr>
          <w:rFonts w:ascii="Calibri Light" w:hAnsi="Calibri Light" w:cs="Calibri Light"/>
          <w:lang w:val="fr-FR"/>
        </w:rPr>
        <w:t xml:space="preserve">, </w:t>
      </w:r>
      <w:r>
        <w:rPr>
          <w:rFonts w:ascii="Calibri Light" w:hAnsi="Calibri Light" w:cs="Calibri Light"/>
          <w:lang w:val="fr-FR"/>
        </w:rPr>
        <w:t>le mot « </w:t>
      </w:r>
      <w:r w:rsidRPr="007E3B73">
        <w:rPr>
          <w:rFonts w:ascii="Calibri Light" w:hAnsi="Calibri Light" w:cs="Calibri Light"/>
          <w:lang w:val="fr-FR"/>
        </w:rPr>
        <w:t>résineux</w:t>
      </w:r>
      <w:r>
        <w:rPr>
          <w:rFonts w:ascii="Calibri Light" w:hAnsi="Calibri Light" w:cs="Calibri Light"/>
          <w:lang w:val="fr-FR"/>
        </w:rPr>
        <w:t> »</w:t>
      </w:r>
      <w:r w:rsidRPr="007E3B73">
        <w:rPr>
          <w:rFonts w:ascii="Calibri Light" w:hAnsi="Calibri Light" w:cs="Calibri Light"/>
          <w:lang w:val="fr-FR"/>
        </w:rPr>
        <w:t xml:space="preserve"> réfère à l'odeur </w:t>
      </w:r>
      <w:r w:rsidR="006F7459">
        <w:rPr>
          <w:rFonts w:ascii="Calibri Light" w:hAnsi="Calibri Light" w:cs="Calibri Light"/>
          <w:lang w:val="fr-FR"/>
        </w:rPr>
        <w:t xml:space="preserve">caractéristique </w:t>
      </w:r>
      <w:r w:rsidRPr="007E3B73">
        <w:rPr>
          <w:rFonts w:ascii="Calibri Light" w:hAnsi="Calibri Light" w:cs="Calibri Light"/>
          <w:lang w:val="fr-FR"/>
        </w:rPr>
        <w:t xml:space="preserve">des arbres qui produisent de la résine, comme les </w:t>
      </w:r>
      <w:r w:rsidR="006F7459">
        <w:rPr>
          <w:rFonts w:ascii="Calibri Light" w:hAnsi="Calibri Light" w:cs="Calibri Light"/>
          <w:lang w:val="fr-FR"/>
        </w:rPr>
        <w:t>sapins et les épinettes</w:t>
      </w:r>
      <w:r w:rsidRPr="007E3B73">
        <w:rPr>
          <w:rFonts w:ascii="Calibri Light" w:hAnsi="Calibri Light" w:cs="Calibri Light"/>
          <w:lang w:val="fr-FR"/>
        </w:rPr>
        <w:t>. Cette odeur rappel</w:t>
      </w:r>
      <w:r w:rsidR="006F7459">
        <w:rPr>
          <w:rFonts w:ascii="Calibri Light" w:hAnsi="Calibri Light" w:cs="Calibri Light"/>
          <w:lang w:val="fr-FR"/>
        </w:rPr>
        <w:t>le</w:t>
      </w:r>
      <w:r w:rsidRPr="007E3B73">
        <w:rPr>
          <w:rFonts w:ascii="Calibri Light" w:hAnsi="Calibri Light" w:cs="Calibri Light"/>
          <w:lang w:val="fr-FR"/>
        </w:rPr>
        <w:t xml:space="preserve"> les forêts de conifères.</w:t>
      </w:r>
    </w:p>
    <w:p w14:paraId="344BC1DB" w14:textId="77777777" w:rsidR="007E3B73" w:rsidRDefault="007E3B73" w:rsidP="00925704">
      <w:pPr>
        <w:spacing w:line="276" w:lineRule="auto"/>
        <w:ind w:left="1134" w:right="1184"/>
        <w:jc w:val="both"/>
        <w:rPr>
          <w:rFonts w:ascii="Calibri Light" w:hAnsi="Calibri Light" w:cs="Calibri Light"/>
          <w:lang w:val="fr-FR"/>
        </w:rPr>
      </w:pPr>
    </w:p>
    <w:p w14:paraId="08CBEF03" w14:textId="77777777" w:rsidR="00925704" w:rsidRDefault="00925704" w:rsidP="00925704">
      <w:pPr>
        <w:spacing w:line="276" w:lineRule="auto"/>
        <w:ind w:left="1134" w:right="1184"/>
        <w:jc w:val="both"/>
        <w:rPr>
          <w:rFonts w:ascii="Calibri Light" w:hAnsi="Calibri Light" w:cs="Calibri Light"/>
          <w:lang w:val="fr-FR"/>
        </w:rPr>
      </w:pPr>
    </w:p>
    <w:p w14:paraId="5E192E50" w14:textId="77777777" w:rsidR="00934220" w:rsidRPr="00CC64C9" w:rsidRDefault="00934220" w:rsidP="00934220">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w:t>
      </w:r>
      <w:r w:rsidRPr="00CC64C9">
        <w:rPr>
          <w:rFonts w:ascii="Calibri Light" w:hAnsi="Calibri Light" w:cs="Calibri Light"/>
          <w:b/>
          <w:bCs/>
          <w:sz w:val="28"/>
          <w:szCs w:val="28"/>
          <w:lang w:val="fr-FR"/>
        </w:rPr>
        <w:t>terre publique</w:t>
      </w:r>
      <w:r>
        <w:rPr>
          <w:rFonts w:ascii="Calibri Light" w:hAnsi="Calibri Light" w:cs="Calibri Light"/>
          <w:b/>
          <w:bCs/>
          <w:sz w:val="28"/>
          <w:szCs w:val="28"/>
          <w:lang w:val="fr-FR"/>
        </w:rPr>
        <w:t xml:space="preserv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0712984B" w14:textId="77777777" w:rsidR="00934220" w:rsidRDefault="00934220" w:rsidP="00934220">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Terrain qui appartient au gouvernement </w:t>
      </w:r>
    </w:p>
    <w:p w14:paraId="6F6937EE" w14:textId="77777777" w:rsidR="00934220" w:rsidRDefault="00934220" w:rsidP="00934220">
      <w:pPr>
        <w:spacing w:line="276" w:lineRule="auto"/>
        <w:ind w:left="1134" w:right="1184"/>
        <w:jc w:val="center"/>
        <w:rPr>
          <w:rFonts w:ascii="Calibri Light" w:hAnsi="Calibri Light" w:cs="Calibri Light"/>
          <w:lang w:val="fr-FR"/>
        </w:rPr>
      </w:pPr>
      <w:r>
        <w:rPr>
          <w:rFonts w:ascii="Calibri Light" w:hAnsi="Calibri Light" w:cs="Calibri Light"/>
          <w:lang w:val="fr-FR"/>
        </w:rPr>
        <w:t>et qui est accessible au public.</w:t>
      </w:r>
    </w:p>
    <w:p w14:paraId="3C75FDE1" w14:textId="77777777" w:rsidR="00934220" w:rsidRDefault="00934220" w:rsidP="00934220">
      <w:pPr>
        <w:spacing w:line="276" w:lineRule="auto"/>
        <w:ind w:left="1134" w:right="1184"/>
        <w:jc w:val="center"/>
        <w:rPr>
          <w:rFonts w:ascii="Calibri Light" w:hAnsi="Calibri Light" w:cs="Calibri Light"/>
          <w:lang w:val="fr-FR"/>
        </w:rPr>
      </w:pPr>
    </w:p>
    <w:p w14:paraId="3AB2E071" w14:textId="77777777" w:rsidR="00934220" w:rsidRDefault="00934220" w:rsidP="00934220">
      <w:pPr>
        <w:spacing w:line="276" w:lineRule="auto"/>
        <w:ind w:left="1134" w:right="1184"/>
        <w:jc w:val="center"/>
        <w:rPr>
          <w:rFonts w:ascii="Calibri Light" w:hAnsi="Calibri Light" w:cs="Calibri Light"/>
          <w:lang w:val="fr-FR"/>
        </w:rPr>
      </w:pPr>
    </w:p>
    <w:p w14:paraId="0AEFA205" w14:textId="52B73F82" w:rsidR="00B80E9A" w:rsidRPr="00A05DCF" w:rsidRDefault="00B80E9A" w:rsidP="0092570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tourbière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42F57BC7" w14:textId="77777777" w:rsidR="00B80E9A" w:rsidRDefault="00B80E9A" w:rsidP="00925704">
      <w:pPr>
        <w:spacing w:line="276" w:lineRule="auto"/>
        <w:ind w:left="1134" w:right="1184"/>
        <w:jc w:val="center"/>
        <w:rPr>
          <w:rFonts w:ascii="Calibri Light" w:hAnsi="Calibri Light" w:cs="Calibri Light"/>
          <w:lang w:val="fr-FR"/>
        </w:rPr>
      </w:pPr>
      <w:r>
        <w:rPr>
          <w:rFonts w:ascii="Calibri Light" w:hAnsi="Calibri Light" w:cs="Calibri Light"/>
          <w:lang w:val="fr-FR"/>
        </w:rPr>
        <w:t>Z</w:t>
      </w:r>
      <w:r w:rsidRPr="00B80E9A">
        <w:rPr>
          <w:rFonts w:ascii="Calibri Light" w:hAnsi="Calibri Light" w:cs="Calibri Light"/>
          <w:lang w:val="fr-FR"/>
        </w:rPr>
        <w:t>one humide où la végétation</w:t>
      </w:r>
      <w:r>
        <w:rPr>
          <w:rFonts w:ascii="Calibri Light" w:hAnsi="Calibri Light" w:cs="Calibri Light"/>
          <w:lang w:val="fr-FR"/>
        </w:rPr>
        <w:t xml:space="preserve"> </w:t>
      </w:r>
      <w:r w:rsidRPr="00B80E9A">
        <w:rPr>
          <w:rFonts w:ascii="Calibri Light" w:hAnsi="Calibri Light" w:cs="Calibri Light"/>
          <w:lang w:val="fr-FR"/>
        </w:rPr>
        <w:t xml:space="preserve">se décompose lentement </w:t>
      </w:r>
    </w:p>
    <w:p w14:paraId="369C3F40" w14:textId="68A5FD5B" w:rsidR="00737647" w:rsidRDefault="00B80E9A" w:rsidP="00925704">
      <w:pPr>
        <w:spacing w:line="276" w:lineRule="auto"/>
        <w:ind w:left="1134" w:right="1184"/>
        <w:jc w:val="center"/>
        <w:rPr>
          <w:rFonts w:ascii="Calibri Light" w:hAnsi="Calibri Light" w:cs="Calibri Light"/>
          <w:lang w:val="fr-FR"/>
        </w:rPr>
      </w:pPr>
      <w:r w:rsidRPr="00B80E9A">
        <w:rPr>
          <w:rFonts w:ascii="Calibri Light" w:hAnsi="Calibri Light" w:cs="Calibri Light"/>
          <w:lang w:val="fr-FR"/>
        </w:rPr>
        <w:t>et forme de la tourbe.</w:t>
      </w:r>
    </w:p>
    <w:p w14:paraId="635FA41A" w14:textId="60055173" w:rsidR="005A3E18" w:rsidRDefault="00F15221" w:rsidP="00925704">
      <w:pPr>
        <w:spacing w:line="276" w:lineRule="auto"/>
        <w:ind w:left="1134" w:right="1184"/>
        <w:jc w:val="center"/>
        <w:rPr>
          <w:rFonts w:ascii="Calibri Light" w:hAnsi="Calibri Light" w:cs="Calibri Light"/>
          <w:lang w:val="fr-FR"/>
        </w:rPr>
      </w:pPr>
      <w:r>
        <w:rPr>
          <w:noProof/>
        </w:rPr>
        <w:drawing>
          <wp:inline distT="0" distB="0" distL="0" distR="0" wp14:anchorId="62CF8779" wp14:editId="64B6A472">
            <wp:extent cx="1691640" cy="950025"/>
            <wp:effectExtent l="0" t="0" r="3810" b="2540"/>
            <wp:docPr id="173848973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6183" cy="958193"/>
                    </a:xfrm>
                    <a:prstGeom prst="rect">
                      <a:avLst/>
                    </a:prstGeom>
                    <a:noFill/>
                    <a:ln>
                      <a:noFill/>
                    </a:ln>
                  </pic:spPr>
                </pic:pic>
              </a:graphicData>
            </a:graphic>
          </wp:inline>
        </w:drawing>
      </w:r>
    </w:p>
    <w:p w14:paraId="012B3F2E" w14:textId="77777777" w:rsidR="00737647" w:rsidRDefault="00737647" w:rsidP="00925704">
      <w:pPr>
        <w:spacing w:line="276" w:lineRule="auto"/>
        <w:ind w:left="1134" w:right="1184"/>
        <w:jc w:val="both"/>
        <w:rPr>
          <w:rFonts w:ascii="Calibri Light" w:hAnsi="Calibri Light" w:cs="Calibri Light"/>
          <w:lang w:val="fr-FR"/>
        </w:rPr>
      </w:pPr>
    </w:p>
    <w:p w14:paraId="338BCEA9" w14:textId="77777777" w:rsidR="00F15221" w:rsidRDefault="00F15221" w:rsidP="00925704">
      <w:pPr>
        <w:spacing w:line="276" w:lineRule="auto"/>
        <w:ind w:left="1134" w:right="1184"/>
        <w:jc w:val="both"/>
        <w:rPr>
          <w:rFonts w:ascii="Calibri Light" w:hAnsi="Calibri Light" w:cs="Calibri Light"/>
          <w:lang w:val="fr-FR"/>
        </w:rPr>
      </w:pPr>
    </w:p>
    <w:p w14:paraId="5B5F7A14" w14:textId="70C6F489" w:rsidR="00390699" w:rsidRPr="00CC64C9" w:rsidRDefault="00390699" w:rsidP="0092570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ZEC – zone d’exploitation contrôlée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6E53771B" w14:textId="42309C1D" w:rsidR="00A53F2D" w:rsidRPr="00503D9C" w:rsidRDefault="00390699" w:rsidP="00F15221">
      <w:pPr>
        <w:spacing w:line="276" w:lineRule="auto"/>
        <w:ind w:left="1134" w:right="1184"/>
        <w:jc w:val="center"/>
        <w:rPr>
          <w:rFonts w:ascii="Calibri Light" w:hAnsi="Calibri Light" w:cs="Calibri Light"/>
          <w:lang w:val="fr-FR"/>
        </w:rPr>
      </w:pPr>
      <w:r>
        <w:rPr>
          <w:rFonts w:ascii="Calibri Light" w:hAnsi="Calibri Light" w:cs="Calibri Light"/>
          <w:lang w:val="fr-FR"/>
        </w:rPr>
        <w:t>U</w:t>
      </w:r>
      <w:r w:rsidRPr="00390699">
        <w:rPr>
          <w:rFonts w:ascii="Calibri Light" w:hAnsi="Calibri Light" w:cs="Calibri Light"/>
          <w:lang w:val="fr-FR"/>
        </w:rPr>
        <w:t xml:space="preserve">ne </w:t>
      </w:r>
      <w:r w:rsidR="002A5DC6">
        <w:rPr>
          <w:rFonts w:ascii="Calibri Light" w:hAnsi="Calibri Light" w:cs="Calibri Light"/>
          <w:lang w:val="fr-FR"/>
        </w:rPr>
        <w:t xml:space="preserve">partie d’une terre publique </w:t>
      </w:r>
      <w:r w:rsidRPr="00390699">
        <w:rPr>
          <w:rFonts w:ascii="Calibri Light" w:hAnsi="Calibri Light" w:cs="Calibri Light"/>
          <w:lang w:val="fr-FR"/>
        </w:rPr>
        <w:t>où la gestion des ressources naturelles et des activités de plein air, comme la pêche, la chasse et le camping, est contrôlée.</w:t>
      </w:r>
    </w:p>
    <w:sectPr w:rsidR="00A53F2D" w:rsidRPr="00503D9C" w:rsidSect="00493E47">
      <w:headerReference w:type="even" r:id="rId14"/>
      <w:headerReference w:type="default" r:id="rId15"/>
      <w:footerReference w:type="default" r:id="rId16"/>
      <w:headerReference w:type="first" r:id="rId17"/>
      <w:footerReference w:type="first" r:id="rId18"/>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E1DDD" w14:textId="77777777" w:rsidR="009268A2" w:rsidRDefault="009268A2" w:rsidP="00E81A44">
      <w:r>
        <w:separator/>
      </w:r>
    </w:p>
  </w:endnote>
  <w:endnote w:type="continuationSeparator" w:id="0">
    <w:p w14:paraId="6AAC9F99" w14:textId="77777777" w:rsidR="009268A2" w:rsidRDefault="009268A2" w:rsidP="00E81A44">
      <w:r>
        <w:continuationSeparator/>
      </w:r>
    </w:p>
  </w:endnote>
  <w:endnote w:type="continuationNotice" w:id="1">
    <w:p w14:paraId="1CD6C8C9" w14:textId="77777777" w:rsidR="009268A2" w:rsidRDefault="0092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81EA5" w:rsidRPr="00503D9C" w14:paraId="6535F85B" w14:textId="77777777" w:rsidTr="00B922DF">
      <w:tc>
        <w:tcPr>
          <w:tcW w:w="4773" w:type="dxa"/>
        </w:tcPr>
        <w:p w14:paraId="6E02D1CF" w14:textId="382724E5"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F15221">
            <w:rPr>
              <w:rFonts w:ascii="Calibri Light" w:hAnsi="Calibri Light" w:cs="Calibri Light"/>
              <w:color w:val="7F7F7F" w:themeColor="text1" w:themeTint="80"/>
              <w:sz w:val="16"/>
              <w:szCs w:val="20"/>
            </w:rPr>
            <w:t>Isabelle Gascon</w:t>
          </w:r>
        </w:p>
      </w:tc>
      <w:tc>
        <w:tcPr>
          <w:tcW w:w="4773" w:type="dxa"/>
        </w:tcPr>
        <w:p w14:paraId="7D37EAC1" w14:textId="3757D60B" w:rsidR="00F81EA5" w:rsidRPr="00503D9C" w:rsidRDefault="00F15221"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Les cueilleurs</w:t>
          </w:r>
          <w:r w:rsidR="00F81EA5" w:rsidRPr="00503D9C">
            <w:rPr>
              <w:rFonts w:ascii="Calibri Light" w:hAnsi="Calibri Light" w:cs="Calibri Light"/>
              <w:color w:val="7F7F7F" w:themeColor="text1" w:themeTint="80"/>
              <w:sz w:val="16"/>
              <w:szCs w:val="20"/>
            </w:rPr>
            <w:t xml:space="preserve"> – </w:t>
          </w:r>
          <w:r w:rsidR="00D84F91">
            <w:rPr>
              <w:rFonts w:ascii="Calibri Light" w:hAnsi="Calibri Light" w:cs="Calibri Light"/>
              <w:color w:val="7F7F7F" w:themeColor="text1" w:themeTint="80"/>
              <w:sz w:val="16"/>
              <w:szCs w:val="20"/>
            </w:rPr>
            <w:t>Le thé du Labrador (extrait)</w:t>
          </w:r>
        </w:p>
      </w:tc>
    </w:tr>
    <w:tr w:rsidR="00F81EA5" w:rsidRPr="00503D9C" w14:paraId="5365903E" w14:textId="77777777" w:rsidTr="00B922DF">
      <w:tc>
        <w:tcPr>
          <w:tcW w:w="4773" w:type="dxa"/>
        </w:tcPr>
        <w:p w14:paraId="6404CE29" w14:textId="4F14A556"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F15221">
            <w:rPr>
              <w:rFonts w:ascii="Calibri Light" w:hAnsi="Calibri Light" w:cs="Calibri Light"/>
              <w:color w:val="7F7F7F" w:themeColor="text1" w:themeTint="80"/>
              <w:sz w:val="16"/>
              <w:szCs w:val="20"/>
              <w:lang w:val="fr-FR"/>
            </w:rPr>
            <w:t xml:space="preserve">4 </w:t>
          </w:r>
          <w:r w:rsidRPr="00503D9C">
            <w:rPr>
              <w:rFonts w:ascii="Calibri Light" w:hAnsi="Calibri Light" w:cs="Calibri Light"/>
              <w:color w:val="7F7F7F" w:themeColor="text1" w:themeTint="80"/>
              <w:sz w:val="16"/>
              <w:szCs w:val="20"/>
              <w:lang w:val="fr-FR"/>
            </w:rPr>
            <w:t>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E0A6" w14:textId="77777777" w:rsidR="009268A2" w:rsidRDefault="009268A2" w:rsidP="00E81A44">
      <w:r>
        <w:separator/>
      </w:r>
    </w:p>
  </w:footnote>
  <w:footnote w:type="continuationSeparator" w:id="0">
    <w:p w14:paraId="2373DFE0" w14:textId="77777777" w:rsidR="009268A2" w:rsidRDefault="009268A2" w:rsidP="00E81A44">
      <w:r>
        <w:continuationSeparator/>
      </w:r>
    </w:p>
  </w:footnote>
  <w:footnote w:type="continuationNotice" w:id="1">
    <w:p w14:paraId="1EF5C23C" w14:textId="77777777" w:rsidR="009268A2" w:rsidRDefault="00926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FDBD" w14:textId="74F17D30" w:rsidR="00192EE0" w:rsidRDefault="00D30766">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4F36" w14:textId="4C6950FC" w:rsidR="00192EE0" w:rsidRPr="00EC01C9" w:rsidRDefault="00D30766"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7F0" w14:textId="6D2C0107" w:rsidR="00192EE0" w:rsidRPr="00EC01C9" w:rsidRDefault="00D30766"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BC3"/>
    <w:rsid w:val="00010EEC"/>
    <w:rsid w:val="00012038"/>
    <w:rsid w:val="00014D26"/>
    <w:rsid w:val="00020455"/>
    <w:rsid w:val="0004139B"/>
    <w:rsid w:val="00047417"/>
    <w:rsid w:val="00064119"/>
    <w:rsid w:val="00075DB3"/>
    <w:rsid w:val="00077D48"/>
    <w:rsid w:val="00081113"/>
    <w:rsid w:val="00082F33"/>
    <w:rsid w:val="000948DD"/>
    <w:rsid w:val="00095FB1"/>
    <w:rsid w:val="000A1CC2"/>
    <w:rsid w:val="000A1F73"/>
    <w:rsid w:val="000A3A68"/>
    <w:rsid w:val="000A7A30"/>
    <w:rsid w:val="000B6ECE"/>
    <w:rsid w:val="000D7CE4"/>
    <w:rsid w:val="000F5E5D"/>
    <w:rsid w:val="000F7900"/>
    <w:rsid w:val="000F7C27"/>
    <w:rsid w:val="0010277E"/>
    <w:rsid w:val="0010737D"/>
    <w:rsid w:val="00110D55"/>
    <w:rsid w:val="00113EDB"/>
    <w:rsid w:val="001306B4"/>
    <w:rsid w:val="00130D3D"/>
    <w:rsid w:val="00133E62"/>
    <w:rsid w:val="00142D4A"/>
    <w:rsid w:val="00145684"/>
    <w:rsid w:val="0016779D"/>
    <w:rsid w:val="0018442C"/>
    <w:rsid w:val="0018514B"/>
    <w:rsid w:val="00186DB2"/>
    <w:rsid w:val="00192EE0"/>
    <w:rsid w:val="001A3DA7"/>
    <w:rsid w:val="001A479D"/>
    <w:rsid w:val="001A5E8C"/>
    <w:rsid w:val="001B1F28"/>
    <w:rsid w:val="001B30A2"/>
    <w:rsid w:val="001B7F75"/>
    <w:rsid w:val="001D5272"/>
    <w:rsid w:val="001F6251"/>
    <w:rsid w:val="001F64E5"/>
    <w:rsid w:val="002074CF"/>
    <w:rsid w:val="00210986"/>
    <w:rsid w:val="002140C3"/>
    <w:rsid w:val="00227CA9"/>
    <w:rsid w:val="00241EC3"/>
    <w:rsid w:val="002462B5"/>
    <w:rsid w:val="00251BE7"/>
    <w:rsid w:val="002614AC"/>
    <w:rsid w:val="002723FD"/>
    <w:rsid w:val="00293310"/>
    <w:rsid w:val="002A5DC6"/>
    <w:rsid w:val="002A6926"/>
    <w:rsid w:val="002D3858"/>
    <w:rsid w:val="002E2B50"/>
    <w:rsid w:val="002E527A"/>
    <w:rsid w:val="002F05C6"/>
    <w:rsid w:val="002F1666"/>
    <w:rsid w:val="002F176D"/>
    <w:rsid w:val="002F6BB2"/>
    <w:rsid w:val="003120D0"/>
    <w:rsid w:val="00312FF8"/>
    <w:rsid w:val="0032065E"/>
    <w:rsid w:val="003420DF"/>
    <w:rsid w:val="00351422"/>
    <w:rsid w:val="00352537"/>
    <w:rsid w:val="0035321E"/>
    <w:rsid w:val="0038470A"/>
    <w:rsid w:val="00390699"/>
    <w:rsid w:val="00393123"/>
    <w:rsid w:val="003E726C"/>
    <w:rsid w:val="0041222A"/>
    <w:rsid w:val="00450100"/>
    <w:rsid w:val="00457174"/>
    <w:rsid w:val="004629BD"/>
    <w:rsid w:val="00493E47"/>
    <w:rsid w:val="004A61C0"/>
    <w:rsid w:val="004B2622"/>
    <w:rsid w:val="004B5997"/>
    <w:rsid w:val="004C2A80"/>
    <w:rsid w:val="004C5243"/>
    <w:rsid w:val="004D48BA"/>
    <w:rsid w:val="00500BBA"/>
    <w:rsid w:val="00503D9C"/>
    <w:rsid w:val="0052162D"/>
    <w:rsid w:val="00533EE4"/>
    <w:rsid w:val="00547061"/>
    <w:rsid w:val="00547F51"/>
    <w:rsid w:val="005503EF"/>
    <w:rsid w:val="00567672"/>
    <w:rsid w:val="0058359D"/>
    <w:rsid w:val="005861C7"/>
    <w:rsid w:val="00591A32"/>
    <w:rsid w:val="00592439"/>
    <w:rsid w:val="005926C0"/>
    <w:rsid w:val="005A3E18"/>
    <w:rsid w:val="005C7799"/>
    <w:rsid w:val="005D4EC9"/>
    <w:rsid w:val="005D6884"/>
    <w:rsid w:val="005E48D5"/>
    <w:rsid w:val="005E6776"/>
    <w:rsid w:val="005F5DD4"/>
    <w:rsid w:val="006176ED"/>
    <w:rsid w:val="00617969"/>
    <w:rsid w:val="006251A2"/>
    <w:rsid w:val="00635F70"/>
    <w:rsid w:val="00667527"/>
    <w:rsid w:val="00670703"/>
    <w:rsid w:val="0067250B"/>
    <w:rsid w:val="006834F2"/>
    <w:rsid w:val="00685EDF"/>
    <w:rsid w:val="006945CF"/>
    <w:rsid w:val="006A4865"/>
    <w:rsid w:val="006A64AF"/>
    <w:rsid w:val="006C13B6"/>
    <w:rsid w:val="006C79A3"/>
    <w:rsid w:val="006F275D"/>
    <w:rsid w:val="006F6C9E"/>
    <w:rsid w:val="006F7459"/>
    <w:rsid w:val="007025B9"/>
    <w:rsid w:val="00707238"/>
    <w:rsid w:val="00707CA6"/>
    <w:rsid w:val="00712873"/>
    <w:rsid w:val="0071725A"/>
    <w:rsid w:val="007207E0"/>
    <w:rsid w:val="00731276"/>
    <w:rsid w:val="00737647"/>
    <w:rsid w:val="007762D2"/>
    <w:rsid w:val="00776727"/>
    <w:rsid w:val="00781E1A"/>
    <w:rsid w:val="007A1767"/>
    <w:rsid w:val="007A3501"/>
    <w:rsid w:val="007B1A9D"/>
    <w:rsid w:val="007D3010"/>
    <w:rsid w:val="007D4D00"/>
    <w:rsid w:val="007D57F9"/>
    <w:rsid w:val="007E3B73"/>
    <w:rsid w:val="007F0FE1"/>
    <w:rsid w:val="007F3DC8"/>
    <w:rsid w:val="007F6B61"/>
    <w:rsid w:val="00803316"/>
    <w:rsid w:val="00821087"/>
    <w:rsid w:val="0083134C"/>
    <w:rsid w:val="00845521"/>
    <w:rsid w:val="00863052"/>
    <w:rsid w:val="00871FA0"/>
    <w:rsid w:val="0089363A"/>
    <w:rsid w:val="008A37AC"/>
    <w:rsid w:val="008C5155"/>
    <w:rsid w:val="008D27E7"/>
    <w:rsid w:val="008E2AF7"/>
    <w:rsid w:val="008F4DB5"/>
    <w:rsid w:val="008F735F"/>
    <w:rsid w:val="00903913"/>
    <w:rsid w:val="00920F0D"/>
    <w:rsid w:val="0092209D"/>
    <w:rsid w:val="00925704"/>
    <w:rsid w:val="009268A2"/>
    <w:rsid w:val="00926B92"/>
    <w:rsid w:val="00931179"/>
    <w:rsid w:val="00934220"/>
    <w:rsid w:val="00942A85"/>
    <w:rsid w:val="00963F9D"/>
    <w:rsid w:val="00972237"/>
    <w:rsid w:val="00974A08"/>
    <w:rsid w:val="009754B8"/>
    <w:rsid w:val="00980748"/>
    <w:rsid w:val="009815F1"/>
    <w:rsid w:val="00981CE5"/>
    <w:rsid w:val="00987B4E"/>
    <w:rsid w:val="009A48D1"/>
    <w:rsid w:val="009C0192"/>
    <w:rsid w:val="009C6287"/>
    <w:rsid w:val="009E161C"/>
    <w:rsid w:val="009E1EE6"/>
    <w:rsid w:val="009E3DE0"/>
    <w:rsid w:val="00A26F29"/>
    <w:rsid w:val="00A3328C"/>
    <w:rsid w:val="00A34179"/>
    <w:rsid w:val="00A435F1"/>
    <w:rsid w:val="00A53F2D"/>
    <w:rsid w:val="00A55CEC"/>
    <w:rsid w:val="00A63029"/>
    <w:rsid w:val="00A70BB5"/>
    <w:rsid w:val="00A84D47"/>
    <w:rsid w:val="00A95B47"/>
    <w:rsid w:val="00AA163A"/>
    <w:rsid w:val="00AA2FE1"/>
    <w:rsid w:val="00AB60B3"/>
    <w:rsid w:val="00AC7B7A"/>
    <w:rsid w:val="00AE4E34"/>
    <w:rsid w:val="00AF6978"/>
    <w:rsid w:val="00B07098"/>
    <w:rsid w:val="00B146F2"/>
    <w:rsid w:val="00B17B7D"/>
    <w:rsid w:val="00B20A22"/>
    <w:rsid w:val="00B22617"/>
    <w:rsid w:val="00B80E9A"/>
    <w:rsid w:val="00B85A2E"/>
    <w:rsid w:val="00B90A25"/>
    <w:rsid w:val="00B922DF"/>
    <w:rsid w:val="00B95959"/>
    <w:rsid w:val="00BC259B"/>
    <w:rsid w:val="00BC605E"/>
    <w:rsid w:val="00BD7B3F"/>
    <w:rsid w:val="00BF00AC"/>
    <w:rsid w:val="00BF200F"/>
    <w:rsid w:val="00C00BC3"/>
    <w:rsid w:val="00C01D05"/>
    <w:rsid w:val="00C06DA6"/>
    <w:rsid w:val="00C1277C"/>
    <w:rsid w:val="00C23CA3"/>
    <w:rsid w:val="00C31F8D"/>
    <w:rsid w:val="00C32C43"/>
    <w:rsid w:val="00C37667"/>
    <w:rsid w:val="00C437EF"/>
    <w:rsid w:val="00C5201E"/>
    <w:rsid w:val="00C52530"/>
    <w:rsid w:val="00C72BF4"/>
    <w:rsid w:val="00C77E5F"/>
    <w:rsid w:val="00C935A5"/>
    <w:rsid w:val="00CB581B"/>
    <w:rsid w:val="00CC12D9"/>
    <w:rsid w:val="00CC64C9"/>
    <w:rsid w:val="00CD7C6A"/>
    <w:rsid w:val="00CE6739"/>
    <w:rsid w:val="00CF49D4"/>
    <w:rsid w:val="00D051A6"/>
    <w:rsid w:val="00D1141A"/>
    <w:rsid w:val="00D11601"/>
    <w:rsid w:val="00D30105"/>
    <w:rsid w:val="00D30766"/>
    <w:rsid w:val="00D3535F"/>
    <w:rsid w:val="00D52EDB"/>
    <w:rsid w:val="00D54993"/>
    <w:rsid w:val="00D55E44"/>
    <w:rsid w:val="00D57C3F"/>
    <w:rsid w:val="00D64A97"/>
    <w:rsid w:val="00D775B0"/>
    <w:rsid w:val="00D803FE"/>
    <w:rsid w:val="00D84F91"/>
    <w:rsid w:val="00D86185"/>
    <w:rsid w:val="00D8791B"/>
    <w:rsid w:val="00DB6ADD"/>
    <w:rsid w:val="00DB6DFC"/>
    <w:rsid w:val="00DC567E"/>
    <w:rsid w:val="00DD2B4D"/>
    <w:rsid w:val="00DE1874"/>
    <w:rsid w:val="00DF1D23"/>
    <w:rsid w:val="00E00D3D"/>
    <w:rsid w:val="00E067EB"/>
    <w:rsid w:val="00E1061A"/>
    <w:rsid w:val="00E13004"/>
    <w:rsid w:val="00E1375B"/>
    <w:rsid w:val="00E25F0B"/>
    <w:rsid w:val="00E26790"/>
    <w:rsid w:val="00E27652"/>
    <w:rsid w:val="00E32897"/>
    <w:rsid w:val="00E4775D"/>
    <w:rsid w:val="00E62920"/>
    <w:rsid w:val="00E6556C"/>
    <w:rsid w:val="00E81A44"/>
    <w:rsid w:val="00E82843"/>
    <w:rsid w:val="00E84B18"/>
    <w:rsid w:val="00EA0007"/>
    <w:rsid w:val="00EB6757"/>
    <w:rsid w:val="00EC01C9"/>
    <w:rsid w:val="00EC3987"/>
    <w:rsid w:val="00ED06F4"/>
    <w:rsid w:val="00ED4818"/>
    <w:rsid w:val="00EE56EF"/>
    <w:rsid w:val="00EF3B8C"/>
    <w:rsid w:val="00EF5ECD"/>
    <w:rsid w:val="00F01B40"/>
    <w:rsid w:val="00F15221"/>
    <w:rsid w:val="00F2307E"/>
    <w:rsid w:val="00F30B6E"/>
    <w:rsid w:val="00F42C43"/>
    <w:rsid w:val="00F65C7B"/>
    <w:rsid w:val="00F81EA5"/>
    <w:rsid w:val="00F854C3"/>
    <w:rsid w:val="00F87110"/>
    <w:rsid w:val="00F97C68"/>
    <w:rsid w:val="00F97F4E"/>
    <w:rsid w:val="00FA4587"/>
    <w:rsid w:val="00FA5858"/>
    <w:rsid w:val="00FC1A48"/>
    <w:rsid w:val="00FD1E29"/>
    <w:rsid w:val="00FE39C5"/>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99"/>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93310"/>
    <w:rPr>
      <w:sz w:val="16"/>
      <w:szCs w:val="16"/>
    </w:rPr>
  </w:style>
  <w:style w:type="paragraph" w:styleId="Commentaire">
    <w:name w:val="annotation text"/>
    <w:basedOn w:val="Normal"/>
    <w:link w:val="CommentaireCar"/>
    <w:uiPriority w:val="99"/>
    <w:unhideWhenUsed/>
    <w:rsid w:val="00293310"/>
    <w:rPr>
      <w:sz w:val="20"/>
      <w:szCs w:val="20"/>
    </w:rPr>
  </w:style>
  <w:style w:type="character" w:customStyle="1" w:styleId="CommentaireCar">
    <w:name w:val="Commentaire Car"/>
    <w:basedOn w:val="Policepardfaut"/>
    <w:link w:val="Commentaire"/>
    <w:uiPriority w:val="99"/>
    <w:rsid w:val="00293310"/>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293310"/>
    <w:rPr>
      <w:b/>
      <w:bCs/>
    </w:rPr>
  </w:style>
  <w:style w:type="character" w:customStyle="1" w:styleId="ObjetducommentaireCar">
    <w:name w:val="Objet du commentaire Car"/>
    <w:basedOn w:val="CommentaireCar"/>
    <w:link w:val="Objetducommentaire"/>
    <w:uiPriority w:val="99"/>
    <w:semiHidden/>
    <w:rsid w:val="00293310"/>
    <w:rPr>
      <w:rFonts w:ascii="Times New Roman" w:eastAsia="Times New Roman" w:hAnsi="Times New Roman" w:cs="Times New Roman"/>
      <w:b/>
      <w:bCs/>
      <w:sz w:val="20"/>
      <w:szCs w:val="20"/>
      <w:lang w:eastAsia="fr-CA"/>
    </w:rPr>
  </w:style>
  <w:style w:type="paragraph" w:styleId="Rvision">
    <w:name w:val="Revision"/>
    <w:hidden/>
    <w:uiPriority w:val="99"/>
    <w:semiHidden/>
    <w:rsid w:val="00EC3987"/>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840773499">
      <w:bodyDiv w:val="1"/>
      <w:marLeft w:val="0"/>
      <w:marRight w:val="0"/>
      <w:marTop w:val="0"/>
      <w:marBottom w:val="0"/>
      <w:divBdr>
        <w:top w:val="none" w:sz="0" w:space="0" w:color="auto"/>
        <w:left w:val="none" w:sz="0" w:space="0" w:color="auto"/>
        <w:bottom w:val="none" w:sz="0" w:space="0" w:color="auto"/>
        <w:right w:val="none" w:sz="0" w:space="0" w:color="auto"/>
      </w:divBdr>
      <w:divsChild>
        <w:div w:id="2070611596">
          <w:marLeft w:val="0"/>
          <w:marRight w:val="0"/>
          <w:marTop w:val="0"/>
          <w:marBottom w:val="0"/>
          <w:divBdr>
            <w:top w:val="single" w:sz="2" w:space="0" w:color="E3E3E3"/>
            <w:left w:val="single" w:sz="2" w:space="0" w:color="E3E3E3"/>
            <w:bottom w:val="single" w:sz="2" w:space="0" w:color="E3E3E3"/>
            <w:right w:val="single" w:sz="2" w:space="0" w:color="E3E3E3"/>
          </w:divBdr>
          <w:divsChild>
            <w:div w:id="594943672">
              <w:marLeft w:val="0"/>
              <w:marRight w:val="0"/>
              <w:marTop w:val="0"/>
              <w:marBottom w:val="0"/>
              <w:divBdr>
                <w:top w:val="single" w:sz="2" w:space="0" w:color="E3E3E3"/>
                <w:left w:val="single" w:sz="2" w:space="0" w:color="E3E3E3"/>
                <w:bottom w:val="single" w:sz="2" w:space="0" w:color="E3E3E3"/>
                <w:right w:val="single" w:sz="2" w:space="0" w:color="E3E3E3"/>
              </w:divBdr>
              <w:divsChild>
                <w:div w:id="1491554727">
                  <w:marLeft w:val="0"/>
                  <w:marRight w:val="0"/>
                  <w:marTop w:val="0"/>
                  <w:marBottom w:val="0"/>
                  <w:divBdr>
                    <w:top w:val="single" w:sz="2" w:space="0" w:color="E3E3E3"/>
                    <w:left w:val="single" w:sz="2" w:space="0" w:color="E3E3E3"/>
                    <w:bottom w:val="single" w:sz="2" w:space="0" w:color="E3E3E3"/>
                    <w:right w:val="single" w:sz="2" w:space="0" w:color="E3E3E3"/>
                  </w:divBdr>
                  <w:divsChild>
                    <w:div w:id="743993711">
                      <w:marLeft w:val="0"/>
                      <w:marRight w:val="0"/>
                      <w:marTop w:val="0"/>
                      <w:marBottom w:val="0"/>
                      <w:divBdr>
                        <w:top w:val="single" w:sz="2" w:space="0" w:color="E3E3E3"/>
                        <w:left w:val="single" w:sz="2" w:space="0" w:color="E3E3E3"/>
                        <w:bottom w:val="single" w:sz="2" w:space="0" w:color="E3E3E3"/>
                        <w:right w:val="single" w:sz="2" w:space="0" w:color="E3E3E3"/>
                      </w:divBdr>
                      <w:divsChild>
                        <w:div w:id="1198932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6010311">
          <w:marLeft w:val="0"/>
          <w:marRight w:val="0"/>
          <w:marTop w:val="0"/>
          <w:marBottom w:val="0"/>
          <w:divBdr>
            <w:top w:val="single" w:sz="2" w:space="0" w:color="E3E3E3"/>
            <w:left w:val="single" w:sz="2" w:space="0" w:color="E3E3E3"/>
            <w:bottom w:val="single" w:sz="2" w:space="0" w:color="E3E3E3"/>
            <w:right w:val="single" w:sz="2" w:space="0" w:color="E3E3E3"/>
          </w:divBdr>
          <w:divsChild>
            <w:div w:id="654997355">
              <w:marLeft w:val="0"/>
              <w:marRight w:val="0"/>
              <w:marTop w:val="0"/>
              <w:marBottom w:val="0"/>
              <w:divBdr>
                <w:top w:val="single" w:sz="2" w:space="0" w:color="E3E3E3"/>
                <w:left w:val="single" w:sz="2" w:space="0" w:color="E3E3E3"/>
                <w:bottom w:val="single" w:sz="2" w:space="0" w:color="E3E3E3"/>
                <w:right w:val="single" w:sz="2" w:space="0" w:color="E3E3E3"/>
              </w:divBdr>
              <w:divsChild>
                <w:div w:id="274365877">
                  <w:marLeft w:val="0"/>
                  <w:marRight w:val="0"/>
                  <w:marTop w:val="0"/>
                  <w:marBottom w:val="0"/>
                  <w:divBdr>
                    <w:top w:val="single" w:sz="2" w:space="0" w:color="E3E3E3"/>
                    <w:left w:val="single" w:sz="2" w:space="0" w:color="E3E3E3"/>
                    <w:bottom w:val="single" w:sz="2" w:space="0" w:color="E3E3E3"/>
                    <w:right w:val="single" w:sz="2" w:space="0" w:color="E3E3E3"/>
                  </w:divBdr>
                  <w:divsChild>
                    <w:div w:id="391973342">
                      <w:marLeft w:val="0"/>
                      <w:marRight w:val="0"/>
                      <w:marTop w:val="0"/>
                      <w:marBottom w:val="0"/>
                      <w:divBdr>
                        <w:top w:val="single" w:sz="2" w:space="0" w:color="E3E3E3"/>
                        <w:left w:val="single" w:sz="2" w:space="0" w:color="E3E3E3"/>
                        <w:bottom w:val="single" w:sz="2" w:space="0" w:color="E3E3E3"/>
                        <w:right w:val="single" w:sz="2" w:space="0" w:color="E3E3E3"/>
                      </w:divBdr>
                      <w:divsChild>
                        <w:div w:id="637953542">
                          <w:marLeft w:val="0"/>
                          <w:marRight w:val="0"/>
                          <w:marTop w:val="0"/>
                          <w:marBottom w:val="0"/>
                          <w:divBdr>
                            <w:top w:val="single" w:sz="2" w:space="2" w:color="E3E3E3"/>
                            <w:left w:val="single" w:sz="2" w:space="0" w:color="E3E3E3"/>
                            <w:bottom w:val="single" w:sz="2" w:space="0" w:color="E3E3E3"/>
                            <w:right w:val="single" w:sz="2" w:space="0" w:color="E3E3E3"/>
                          </w:divBdr>
                          <w:divsChild>
                            <w:div w:id="657852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5unis.ca/francolab/les-cueilleurs?video=1"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3CBD9082-95BA-40A6-B870-89D311526E6E}">
  <ds:schemaRefs>
    <ds:schemaRef ds:uri="http://schemas.openxmlformats.org/officeDocument/2006/bibliography"/>
  </ds:schemaRefs>
</ds:datastoreItem>
</file>

<file path=customXml/itemProps2.xml><?xml version="1.0" encoding="utf-8"?>
<ds:datastoreItem xmlns:ds="http://schemas.openxmlformats.org/officeDocument/2006/customXml" ds:itemID="{C0683E60-7BB6-48D8-B6A2-F5CE7C5FD652}"/>
</file>

<file path=customXml/itemProps3.xml><?xml version="1.0" encoding="utf-8"?>
<ds:datastoreItem xmlns:ds="http://schemas.openxmlformats.org/officeDocument/2006/customXml" ds:itemID="{24617A95-D447-44FB-80EA-FF1248A74345}"/>
</file>

<file path=customXml/itemProps4.xml><?xml version="1.0" encoding="utf-8"?>
<ds:datastoreItem xmlns:ds="http://schemas.openxmlformats.org/officeDocument/2006/customXml" ds:itemID="{C82DFD83-D9D7-460B-9B94-682AC690A09B}"/>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1186</Characters>
  <Application>Microsoft Office Word</Application>
  <DocSecurity>0</DocSecurity>
  <Lines>25</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2024-07-25T20:12:00Z</dcterms:created>
  <dcterms:modified xsi:type="dcterms:W3CDTF">2024-07-25T20:13:00Z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